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C2092E" w:rsidP="0075309F">
      <w:pPr>
        <w:jc w:val="center"/>
        <w:rPr>
          <w:rFonts w:cs="Arial"/>
          <w:b/>
          <w:sz w:val="32"/>
          <w:szCs w:val="32"/>
        </w:rPr>
      </w:pPr>
      <w:r>
        <w:rPr>
          <w:b/>
          <w:sz w:val="32"/>
          <w:szCs w:val="32"/>
        </w:rPr>
        <w:t>PRESS KIT</w:t>
      </w: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D21853">
      <w:pPr>
        <w:jc w:val="center"/>
        <w:rPr>
          <w:b/>
        </w:rPr>
      </w:pPr>
      <w:r>
        <w:rPr>
          <w:b/>
        </w:rPr>
        <w:t>Roadworks: What You Need To Know</w:t>
      </w: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352C0F" w:rsidRDefault="00352C0F" w:rsidP="00D21853">
      <w:pPr>
        <w:jc w:val="both"/>
        <w:rPr>
          <w:b/>
        </w:rPr>
      </w:pPr>
    </w:p>
    <w:p w:rsidR="00D21853" w:rsidRDefault="00D21853" w:rsidP="00D21853">
      <w:pPr>
        <w:jc w:val="both"/>
        <w:rPr>
          <w:b/>
        </w:rPr>
      </w:pPr>
      <w:r>
        <w:rPr>
          <w:b/>
        </w:rPr>
        <w:lastRenderedPageBreak/>
        <w:t>Last week’s events</w:t>
      </w:r>
    </w:p>
    <w:p w:rsidR="003B499C" w:rsidRPr="003B499C" w:rsidRDefault="003B499C" w:rsidP="00D21853">
      <w:pPr>
        <w:jc w:val="both"/>
        <w:rPr>
          <w:b/>
        </w:rPr>
      </w:pPr>
    </w:p>
    <w:p w:rsidR="00D21853" w:rsidRPr="003B499C" w:rsidRDefault="00D21853" w:rsidP="00D21853">
      <w:pPr>
        <w:pStyle w:val="Paragraphedeliste"/>
        <w:numPr>
          <w:ilvl w:val="0"/>
          <w:numId w:val="6"/>
        </w:numPr>
        <w:spacing w:after="160" w:line="256" w:lineRule="auto"/>
        <w:contextualSpacing/>
        <w:jc w:val="both"/>
        <w:rPr>
          <w:rFonts w:asciiTheme="minorHAnsi" w:hAnsiTheme="minorHAnsi"/>
        </w:rPr>
      </w:pPr>
      <w:r>
        <w:rPr>
          <w:rFonts w:asciiTheme="minorHAnsi" w:hAnsiTheme="minorHAnsi"/>
        </w:rPr>
        <w:t xml:space="preserve">Traffic in the Principality is delicately balanced. With large numbers of vehicles using the roads into and out of Monaco, any incident can rapidly have a knock-on effect on traffic. For example, if a tailback forms in the Rainier III tunnel out of the Principality, it is closed immediately.  </w:t>
      </w:r>
    </w:p>
    <w:p w:rsidR="00D21853" w:rsidRPr="003B499C" w:rsidRDefault="00D21853" w:rsidP="00D21853">
      <w:pPr>
        <w:pStyle w:val="Paragraphedeliste"/>
        <w:numPr>
          <w:ilvl w:val="0"/>
          <w:numId w:val="6"/>
        </w:numPr>
        <w:spacing w:after="160" w:line="256" w:lineRule="auto"/>
        <w:contextualSpacing/>
        <w:jc w:val="both"/>
        <w:rPr>
          <w:rFonts w:asciiTheme="minorHAnsi" w:hAnsiTheme="minorHAnsi"/>
        </w:rPr>
      </w:pPr>
      <w:r>
        <w:rPr>
          <w:rFonts w:asciiTheme="minorHAnsi" w:hAnsiTheme="minorHAnsi"/>
        </w:rPr>
        <w:t xml:space="preserve">A number of incidents occurred simultaneously last week, heavily affecting traffic conditions: </w:t>
      </w:r>
    </w:p>
    <w:p w:rsidR="00D21853" w:rsidRPr="003B499C" w:rsidRDefault="00D21853" w:rsidP="00D21853">
      <w:pPr>
        <w:pStyle w:val="Paragraphedeliste"/>
        <w:numPr>
          <w:ilvl w:val="0"/>
          <w:numId w:val="7"/>
        </w:numPr>
        <w:spacing w:after="160" w:line="256" w:lineRule="auto"/>
        <w:contextualSpacing/>
        <w:jc w:val="both"/>
        <w:rPr>
          <w:rFonts w:asciiTheme="minorHAnsi" w:hAnsiTheme="minorHAnsi"/>
        </w:rPr>
      </w:pPr>
      <w:r>
        <w:rPr>
          <w:rFonts w:asciiTheme="minorHAnsi" w:hAnsiTheme="minorHAnsi"/>
        </w:rPr>
        <w:t xml:space="preserve">Collapse of the wall supporting the “Moyenne Corniche” road; </w:t>
      </w:r>
    </w:p>
    <w:p w:rsidR="00D21853" w:rsidRPr="003B499C" w:rsidRDefault="00D21853" w:rsidP="00D21853">
      <w:pPr>
        <w:pStyle w:val="Paragraphedeliste"/>
        <w:numPr>
          <w:ilvl w:val="0"/>
          <w:numId w:val="7"/>
        </w:numPr>
        <w:spacing w:after="160" w:line="256" w:lineRule="auto"/>
        <w:contextualSpacing/>
        <w:jc w:val="both"/>
        <w:rPr>
          <w:rFonts w:asciiTheme="minorHAnsi" w:hAnsiTheme="minorHAnsi"/>
        </w:rPr>
      </w:pPr>
      <w:r>
        <w:rPr>
          <w:rFonts w:asciiTheme="minorHAnsi" w:hAnsiTheme="minorHAnsi"/>
        </w:rPr>
        <w:t>Installations for the F1 Grand Prix;</w:t>
      </w:r>
    </w:p>
    <w:p w:rsidR="00D21853" w:rsidRPr="003B499C" w:rsidRDefault="00D21853" w:rsidP="00D21853">
      <w:pPr>
        <w:pStyle w:val="Paragraphedeliste"/>
        <w:numPr>
          <w:ilvl w:val="0"/>
          <w:numId w:val="7"/>
        </w:numPr>
        <w:spacing w:after="160" w:line="256" w:lineRule="auto"/>
        <w:contextualSpacing/>
        <w:jc w:val="both"/>
        <w:rPr>
          <w:rFonts w:asciiTheme="minorHAnsi" w:hAnsiTheme="minorHAnsi"/>
        </w:rPr>
      </w:pPr>
      <w:r>
        <w:rPr>
          <w:rFonts w:asciiTheme="minorHAnsi" w:hAnsiTheme="minorHAnsi"/>
        </w:rPr>
        <w:t xml:space="preserve">A vehicle on fire in the A500 tunnel; </w:t>
      </w:r>
    </w:p>
    <w:p w:rsidR="00D21853" w:rsidRPr="003B499C" w:rsidRDefault="00D21853" w:rsidP="00D21853">
      <w:pPr>
        <w:pStyle w:val="Paragraphedeliste"/>
        <w:numPr>
          <w:ilvl w:val="0"/>
          <w:numId w:val="7"/>
        </w:numPr>
        <w:spacing w:after="160" w:line="256" w:lineRule="auto"/>
        <w:contextualSpacing/>
        <w:jc w:val="both"/>
        <w:rPr>
          <w:rFonts w:asciiTheme="minorHAnsi" w:hAnsiTheme="minorHAnsi"/>
        </w:rPr>
      </w:pPr>
      <w:r>
        <w:rPr>
          <w:rFonts w:asciiTheme="minorHAnsi" w:hAnsiTheme="minorHAnsi"/>
        </w:rPr>
        <w:t>A stationary truck on the “liaison Marquet” link road between Monaco and Cap d’Ail;</w:t>
      </w:r>
    </w:p>
    <w:p w:rsidR="00D21853" w:rsidRPr="003B499C" w:rsidRDefault="00D21853" w:rsidP="00D21853">
      <w:pPr>
        <w:pStyle w:val="Paragraphedeliste"/>
        <w:numPr>
          <w:ilvl w:val="0"/>
          <w:numId w:val="7"/>
        </w:numPr>
        <w:spacing w:after="160" w:line="256" w:lineRule="auto"/>
        <w:contextualSpacing/>
        <w:jc w:val="both"/>
        <w:rPr>
          <w:rFonts w:asciiTheme="minorHAnsi" w:hAnsiTheme="minorHAnsi"/>
        </w:rPr>
      </w:pPr>
      <w:r>
        <w:rPr>
          <w:rFonts w:asciiTheme="minorHAnsi" w:hAnsiTheme="minorHAnsi"/>
        </w:rPr>
        <w:t xml:space="preserve">French school holidays and two-day public holiday in Italy (influx of tourists); </w:t>
      </w:r>
    </w:p>
    <w:p w:rsidR="00D21853" w:rsidRDefault="00352C0F" w:rsidP="00D21853">
      <w:pPr>
        <w:pStyle w:val="Paragraphedeliste"/>
        <w:numPr>
          <w:ilvl w:val="0"/>
          <w:numId w:val="7"/>
        </w:numPr>
        <w:spacing w:after="160" w:line="256" w:lineRule="auto"/>
        <w:contextualSpacing/>
        <w:jc w:val="both"/>
        <w:rPr>
          <w:rFonts w:asciiTheme="minorHAnsi" w:hAnsiTheme="minorHAnsi"/>
        </w:rPr>
      </w:pPr>
      <w:r>
        <w:rPr>
          <w:rFonts w:asciiTheme="minorHAnsi" w:hAnsiTheme="minorHAnsi"/>
        </w:rPr>
        <w:t>The w</w:t>
      </w:r>
      <w:r w:rsidR="00D21853">
        <w:rPr>
          <w:rFonts w:asciiTheme="minorHAnsi" w:hAnsiTheme="minorHAnsi"/>
        </w:rPr>
        <w:t>eather.</w:t>
      </w:r>
    </w:p>
    <w:p w:rsidR="003B499C" w:rsidRPr="003B499C" w:rsidRDefault="003B499C" w:rsidP="003B499C">
      <w:pPr>
        <w:pStyle w:val="Paragraphedeliste"/>
        <w:spacing w:after="160" w:line="256" w:lineRule="auto"/>
        <w:ind w:left="1440"/>
        <w:contextualSpacing/>
        <w:jc w:val="both"/>
        <w:rPr>
          <w:rFonts w:asciiTheme="minorHAnsi" w:hAnsiTheme="minorHAnsi"/>
        </w:rPr>
      </w:pPr>
    </w:p>
    <w:p w:rsidR="00D21853" w:rsidRDefault="00D21853" w:rsidP="00D21853">
      <w:pPr>
        <w:pStyle w:val="Paragraphedeliste"/>
        <w:numPr>
          <w:ilvl w:val="0"/>
          <w:numId w:val="6"/>
        </w:numPr>
        <w:spacing w:after="160" w:line="256" w:lineRule="auto"/>
        <w:contextualSpacing/>
        <w:jc w:val="both"/>
        <w:rPr>
          <w:rFonts w:asciiTheme="minorHAnsi" w:hAnsiTheme="minorHAnsi"/>
        </w:rPr>
      </w:pPr>
      <w:r>
        <w:rPr>
          <w:rFonts w:asciiTheme="minorHAnsi" w:hAnsiTheme="minorHAnsi"/>
        </w:rPr>
        <w:t>As a result of the collapse of the wall supporting the “Moyenne Corniche”, this key road between Nice and Menton will be closed until 10 May at the earliest, after which there will be alternating one-way traffic for several months (following a decision by the French authorities, which will be managing the works).</w:t>
      </w:r>
    </w:p>
    <w:p w:rsidR="003B499C" w:rsidRPr="003B499C" w:rsidRDefault="003B499C" w:rsidP="003B499C">
      <w:pPr>
        <w:pStyle w:val="Paragraphedeliste"/>
        <w:spacing w:after="160" w:line="256" w:lineRule="auto"/>
        <w:contextualSpacing/>
        <w:jc w:val="both"/>
        <w:rPr>
          <w:rFonts w:asciiTheme="minorHAnsi" w:hAnsiTheme="minorHAnsi"/>
        </w:rPr>
      </w:pPr>
    </w:p>
    <w:p w:rsidR="00D21853" w:rsidRDefault="00D21853" w:rsidP="00D21853">
      <w:pPr>
        <w:pStyle w:val="Paragraphedeliste"/>
        <w:numPr>
          <w:ilvl w:val="0"/>
          <w:numId w:val="6"/>
        </w:numPr>
        <w:spacing w:after="160" w:line="256" w:lineRule="auto"/>
        <w:contextualSpacing/>
        <w:jc w:val="both"/>
        <w:rPr>
          <w:rFonts w:asciiTheme="minorHAnsi" w:hAnsiTheme="minorHAnsi"/>
        </w:rPr>
      </w:pPr>
      <w:r>
        <w:rPr>
          <w:rFonts w:asciiTheme="minorHAnsi" w:hAnsiTheme="minorHAnsi"/>
        </w:rPr>
        <w:t>Vehicles (cars and trucks) which would not normally have passed through the Principality were forced to do so, generating a 10% increase in traffic.</w:t>
      </w:r>
    </w:p>
    <w:p w:rsidR="003B499C" w:rsidRPr="003B499C" w:rsidRDefault="003B499C" w:rsidP="003B499C">
      <w:pPr>
        <w:pStyle w:val="Paragraphedeliste"/>
        <w:rPr>
          <w:rFonts w:asciiTheme="minorHAnsi" w:hAnsiTheme="minorHAnsi"/>
        </w:rPr>
      </w:pPr>
    </w:p>
    <w:p w:rsidR="003B499C" w:rsidRPr="003B499C" w:rsidRDefault="003B499C" w:rsidP="003B499C">
      <w:pPr>
        <w:pStyle w:val="Paragraphedeliste"/>
        <w:spacing w:after="160" w:line="256" w:lineRule="auto"/>
        <w:contextualSpacing/>
        <w:jc w:val="both"/>
        <w:rPr>
          <w:rFonts w:asciiTheme="minorHAnsi" w:hAnsiTheme="minorHAnsi"/>
        </w:rPr>
      </w:pPr>
    </w:p>
    <w:p w:rsidR="00D21853" w:rsidRPr="003B499C" w:rsidRDefault="00D21853" w:rsidP="00D21853">
      <w:pPr>
        <w:pStyle w:val="Paragraphedeliste"/>
        <w:numPr>
          <w:ilvl w:val="0"/>
          <w:numId w:val="6"/>
        </w:numPr>
        <w:spacing w:after="160" w:line="256" w:lineRule="auto"/>
        <w:contextualSpacing/>
        <w:jc w:val="both"/>
        <w:rPr>
          <w:rFonts w:asciiTheme="minorHAnsi" w:hAnsiTheme="minorHAnsi"/>
        </w:rPr>
      </w:pPr>
      <w:r>
        <w:rPr>
          <w:rFonts w:asciiTheme="minorHAnsi" w:hAnsiTheme="minorHAnsi"/>
        </w:rPr>
        <w:t xml:space="preserve"> In addition to these incidents, the police decided to close the Albert II Tunnel on Saturday morning (in response to potential “Yellow Vest” demonstrations). The only way to access the Principality via the “Moyenne Corniche” was via Boulevard du Jardin Exotique.</w:t>
      </w:r>
    </w:p>
    <w:p w:rsidR="003B499C" w:rsidRDefault="003B499C" w:rsidP="00D21853">
      <w:pPr>
        <w:jc w:val="both"/>
        <w:rPr>
          <w:b/>
        </w:rPr>
      </w:pPr>
    </w:p>
    <w:p w:rsidR="003B499C" w:rsidRDefault="003B499C" w:rsidP="00D21853">
      <w:pPr>
        <w:jc w:val="both"/>
        <w:rPr>
          <w:b/>
        </w:rPr>
      </w:pPr>
    </w:p>
    <w:p w:rsidR="003B499C" w:rsidRDefault="003B499C" w:rsidP="00D21853">
      <w:pPr>
        <w:jc w:val="both"/>
        <w:rPr>
          <w:b/>
        </w:rPr>
      </w:pPr>
    </w:p>
    <w:p w:rsidR="00C52120" w:rsidRDefault="00C52120" w:rsidP="00D21853">
      <w:pPr>
        <w:jc w:val="both"/>
        <w:rPr>
          <w:b/>
        </w:rPr>
      </w:pPr>
    </w:p>
    <w:p w:rsidR="00D21853" w:rsidRDefault="00D21853" w:rsidP="00D21853">
      <w:pPr>
        <w:jc w:val="both"/>
        <w:rPr>
          <w:b/>
        </w:rPr>
      </w:pPr>
      <w:r>
        <w:rPr>
          <w:b/>
        </w:rPr>
        <w:t>Roadworks</w:t>
      </w:r>
    </w:p>
    <w:p w:rsidR="003B499C" w:rsidRPr="003B499C" w:rsidRDefault="003B499C" w:rsidP="00D21853">
      <w:pPr>
        <w:jc w:val="both"/>
        <w:rPr>
          <w:b/>
        </w:rPr>
      </w:pPr>
    </w:p>
    <w:p w:rsidR="00D21853" w:rsidRDefault="00D21853" w:rsidP="00D21853">
      <w:pPr>
        <w:pStyle w:val="Paragraphedeliste"/>
        <w:numPr>
          <w:ilvl w:val="0"/>
          <w:numId w:val="8"/>
        </w:numPr>
        <w:spacing w:after="160" w:line="256" w:lineRule="auto"/>
        <w:contextualSpacing/>
        <w:jc w:val="both"/>
        <w:rPr>
          <w:rFonts w:asciiTheme="minorHAnsi" w:hAnsiTheme="minorHAnsi"/>
        </w:rPr>
      </w:pPr>
      <w:r>
        <w:rPr>
          <w:rFonts w:asciiTheme="minorHAnsi" w:hAnsiTheme="minorHAnsi"/>
        </w:rPr>
        <w:t xml:space="preserve">Roadworks concern: renovation of roads (F1 Grand Prix); connection of new buildings to utilities (SMEG, Monaco Telecom, SMEaux, waste water); renovation and rescaling of networks. </w:t>
      </w:r>
    </w:p>
    <w:p w:rsidR="003B499C" w:rsidRPr="003B499C" w:rsidRDefault="003B499C" w:rsidP="003B499C">
      <w:pPr>
        <w:pStyle w:val="Paragraphedeliste"/>
        <w:spacing w:after="160" w:line="256" w:lineRule="auto"/>
        <w:contextualSpacing/>
        <w:jc w:val="both"/>
        <w:rPr>
          <w:rFonts w:asciiTheme="minorHAnsi" w:hAnsiTheme="minorHAnsi"/>
        </w:rPr>
      </w:pPr>
    </w:p>
    <w:p w:rsidR="00D21853" w:rsidRPr="003B499C" w:rsidRDefault="00D21853" w:rsidP="00D21853">
      <w:pPr>
        <w:pStyle w:val="Paragraphedeliste"/>
        <w:numPr>
          <w:ilvl w:val="0"/>
          <w:numId w:val="8"/>
        </w:numPr>
        <w:spacing w:after="160" w:line="256" w:lineRule="auto"/>
        <w:contextualSpacing/>
        <w:jc w:val="both"/>
        <w:rPr>
          <w:rFonts w:asciiTheme="minorHAnsi" w:hAnsiTheme="minorHAnsi"/>
        </w:rPr>
      </w:pPr>
      <w:r>
        <w:rPr>
          <w:rFonts w:asciiTheme="minorHAnsi" w:hAnsiTheme="minorHAnsi"/>
        </w:rPr>
        <w:t xml:space="preserve">Alongside this work, it is important to underline that almost 5,300 requests for temporary occupancy of the highway were processed in 2018.  </w:t>
      </w:r>
    </w:p>
    <w:p w:rsidR="00D21853" w:rsidRPr="003B499C" w:rsidRDefault="00D21853" w:rsidP="00D21853">
      <w:pPr>
        <w:pStyle w:val="Paragraphedeliste"/>
        <w:jc w:val="both"/>
        <w:rPr>
          <w:rFonts w:asciiTheme="minorHAnsi" w:hAnsiTheme="minorHAnsi"/>
        </w:rPr>
      </w:pPr>
    </w:p>
    <w:p w:rsidR="00D21853" w:rsidRDefault="00D21853" w:rsidP="00D21853">
      <w:pPr>
        <w:pStyle w:val="Paragraphedeliste"/>
        <w:numPr>
          <w:ilvl w:val="0"/>
          <w:numId w:val="9"/>
        </w:numPr>
        <w:spacing w:after="160" w:line="256" w:lineRule="auto"/>
        <w:contextualSpacing/>
        <w:jc w:val="both"/>
        <w:rPr>
          <w:rFonts w:asciiTheme="minorHAnsi" w:hAnsiTheme="minorHAnsi"/>
        </w:rPr>
      </w:pPr>
      <w:r>
        <w:rPr>
          <w:rFonts w:asciiTheme="minorHAnsi" w:hAnsiTheme="minorHAnsi"/>
        </w:rPr>
        <w:t xml:space="preserve">Work to renovate networks on </w:t>
      </w:r>
      <w:r>
        <w:rPr>
          <w:rFonts w:asciiTheme="minorHAnsi" w:hAnsiTheme="minorHAnsi"/>
          <w:u w:val="single"/>
        </w:rPr>
        <w:t>Boulevard du Jardin Exotique</w:t>
      </w:r>
      <w:r>
        <w:rPr>
          <w:rFonts w:asciiTheme="minorHAnsi" w:hAnsiTheme="minorHAnsi"/>
        </w:rPr>
        <w:t xml:space="preserve"> had become essential, having been delayed for two years. There was a risk that small and </w:t>
      </w:r>
      <w:r w:rsidR="003E318D">
        <w:rPr>
          <w:rFonts w:asciiTheme="minorHAnsi" w:hAnsiTheme="minorHAnsi"/>
        </w:rPr>
        <w:t>obsolete</w:t>
      </w:r>
      <w:r>
        <w:rPr>
          <w:rFonts w:asciiTheme="minorHAnsi" w:hAnsiTheme="minorHAnsi"/>
        </w:rPr>
        <w:t xml:space="preserve"> pipes could burst.</w:t>
      </w:r>
    </w:p>
    <w:p w:rsidR="003B499C" w:rsidRPr="003B499C" w:rsidRDefault="003B499C" w:rsidP="003B499C">
      <w:pPr>
        <w:pStyle w:val="Paragraphedeliste"/>
        <w:spacing w:after="160" w:line="256" w:lineRule="auto"/>
        <w:contextualSpacing/>
        <w:jc w:val="both"/>
        <w:rPr>
          <w:rFonts w:asciiTheme="minorHAnsi" w:hAnsiTheme="minorHAnsi"/>
        </w:rPr>
      </w:pPr>
    </w:p>
    <w:p w:rsidR="00D21853" w:rsidRDefault="00D21853" w:rsidP="00D21853">
      <w:pPr>
        <w:pStyle w:val="Paragraphedeliste"/>
        <w:numPr>
          <w:ilvl w:val="0"/>
          <w:numId w:val="10"/>
        </w:numPr>
        <w:contextualSpacing/>
        <w:jc w:val="both"/>
        <w:rPr>
          <w:rFonts w:asciiTheme="minorHAnsi" w:hAnsiTheme="minorHAnsi" w:cs="Cambria"/>
        </w:rPr>
      </w:pPr>
      <w:r>
        <w:rPr>
          <w:rFonts w:asciiTheme="minorHAnsi" w:hAnsiTheme="minorHAnsi"/>
          <w:u w:val="single"/>
        </w:rPr>
        <w:t>SMEG</w:t>
      </w:r>
      <w:r>
        <w:rPr>
          <w:rFonts w:asciiTheme="minorHAnsi" w:hAnsiTheme="minorHAnsi"/>
        </w:rPr>
        <w:t>: replacement of a significant part of the power distribution network</w:t>
      </w:r>
    </w:p>
    <w:p w:rsidR="003B499C" w:rsidRPr="003B499C" w:rsidRDefault="003B499C" w:rsidP="003B499C">
      <w:pPr>
        <w:pStyle w:val="Paragraphedeliste"/>
        <w:contextualSpacing/>
        <w:jc w:val="both"/>
        <w:rPr>
          <w:rFonts w:asciiTheme="minorHAnsi" w:hAnsiTheme="minorHAnsi" w:cs="Cambria"/>
        </w:rPr>
      </w:pPr>
    </w:p>
    <w:p w:rsidR="00D21853" w:rsidRDefault="00D21853" w:rsidP="00D21853">
      <w:pPr>
        <w:pStyle w:val="Paragraphedeliste"/>
        <w:numPr>
          <w:ilvl w:val="1"/>
          <w:numId w:val="10"/>
        </w:numPr>
        <w:contextualSpacing/>
        <w:jc w:val="both"/>
        <w:rPr>
          <w:rFonts w:asciiTheme="minorHAnsi" w:hAnsiTheme="minorHAnsi" w:cs="Cambria"/>
        </w:rPr>
      </w:pPr>
      <w:r>
        <w:rPr>
          <w:rFonts w:asciiTheme="minorHAnsi" w:hAnsiTheme="minorHAnsi"/>
        </w:rPr>
        <w:t>Increase in the supply capacity of power cables</w:t>
      </w:r>
    </w:p>
    <w:p w:rsidR="003B499C" w:rsidRPr="003B499C" w:rsidRDefault="003B499C" w:rsidP="003B499C">
      <w:pPr>
        <w:pStyle w:val="Paragraphedeliste"/>
        <w:ind w:left="1440"/>
        <w:contextualSpacing/>
        <w:jc w:val="both"/>
        <w:rPr>
          <w:rFonts w:asciiTheme="minorHAnsi" w:hAnsiTheme="minorHAnsi" w:cs="Cambria"/>
        </w:rPr>
      </w:pPr>
    </w:p>
    <w:p w:rsidR="00D21853" w:rsidRPr="003B499C" w:rsidRDefault="00D21853" w:rsidP="00D21853">
      <w:pPr>
        <w:pStyle w:val="Paragraphedeliste"/>
        <w:numPr>
          <w:ilvl w:val="0"/>
          <w:numId w:val="10"/>
        </w:numPr>
        <w:contextualSpacing/>
        <w:jc w:val="both"/>
        <w:rPr>
          <w:rFonts w:asciiTheme="minorHAnsi" w:hAnsiTheme="minorHAnsi" w:cs="Cambria"/>
        </w:rPr>
      </w:pPr>
      <w:r>
        <w:rPr>
          <w:rFonts w:asciiTheme="minorHAnsi" w:hAnsiTheme="minorHAnsi"/>
          <w:u w:val="single"/>
        </w:rPr>
        <w:t>Monaco Telecom</w:t>
      </w:r>
      <w:r>
        <w:rPr>
          <w:rFonts w:asciiTheme="minorHAnsi" w:hAnsiTheme="minorHAnsi"/>
        </w:rPr>
        <w:t xml:space="preserve">: renovation of the phone network </w:t>
      </w:r>
    </w:p>
    <w:p w:rsidR="00D21853" w:rsidRPr="003B499C" w:rsidRDefault="00D21853" w:rsidP="00D21853">
      <w:pPr>
        <w:pStyle w:val="Paragraphedeliste"/>
        <w:numPr>
          <w:ilvl w:val="1"/>
          <w:numId w:val="10"/>
        </w:numPr>
        <w:contextualSpacing/>
        <w:jc w:val="both"/>
        <w:rPr>
          <w:rFonts w:asciiTheme="minorHAnsi" w:hAnsiTheme="minorHAnsi" w:cs="Cambria"/>
        </w:rPr>
      </w:pPr>
      <w:r>
        <w:rPr>
          <w:rFonts w:asciiTheme="minorHAnsi" w:hAnsiTheme="minorHAnsi"/>
        </w:rPr>
        <w:t>Removal of existing phone cables on the frontages of buildings, including cable network lines.</w:t>
      </w:r>
    </w:p>
    <w:p w:rsidR="00D21853" w:rsidRDefault="00D21853" w:rsidP="00D21853">
      <w:pPr>
        <w:pStyle w:val="Paragraphedeliste"/>
        <w:numPr>
          <w:ilvl w:val="1"/>
          <w:numId w:val="10"/>
        </w:numPr>
        <w:contextualSpacing/>
        <w:jc w:val="both"/>
        <w:rPr>
          <w:rFonts w:asciiTheme="minorHAnsi" w:hAnsiTheme="minorHAnsi" w:cs="Cambria"/>
        </w:rPr>
      </w:pPr>
      <w:r>
        <w:rPr>
          <w:rFonts w:asciiTheme="minorHAnsi" w:hAnsiTheme="minorHAnsi"/>
        </w:rPr>
        <w:t>Eligibility of new cables for new technologies, including optical fibre.</w:t>
      </w:r>
    </w:p>
    <w:p w:rsidR="003B499C" w:rsidRPr="003B499C" w:rsidRDefault="003B499C" w:rsidP="003B499C">
      <w:pPr>
        <w:pStyle w:val="Paragraphedeliste"/>
        <w:ind w:left="1440"/>
        <w:contextualSpacing/>
        <w:jc w:val="both"/>
        <w:rPr>
          <w:rFonts w:asciiTheme="minorHAnsi" w:hAnsiTheme="minorHAnsi" w:cs="Cambria"/>
        </w:rPr>
      </w:pPr>
    </w:p>
    <w:p w:rsidR="00D21853" w:rsidRPr="003B499C" w:rsidRDefault="00D21853" w:rsidP="00D21853">
      <w:pPr>
        <w:pStyle w:val="Paragraphedeliste"/>
        <w:numPr>
          <w:ilvl w:val="0"/>
          <w:numId w:val="10"/>
        </w:numPr>
        <w:spacing w:after="160" w:line="256" w:lineRule="auto"/>
        <w:contextualSpacing/>
        <w:jc w:val="both"/>
        <w:rPr>
          <w:rFonts w:asciiTheme="minorHAnsi" w:hAnsiTheme="minorHAnsi" w:cstheme="minorBidi"/>
        </w:rPr>
      </w:pPr>
      <w:r>
        <w:rPr>
          <w:rFonts w:asciiTheme="minorHAnsi" w:hAnsiTheme="minorHAnsi"/>
          <w:u w:val="single"/>
        </w:rPr>
        <w:t>SMEaux</w:t>
      </w:r>
      <w:r>
        <w:rPr>
          <w:rFonts w:asciiTheme="minorHAnsi" w:hAnsiTheme="minorHAnsi"/>
        </w:rPr>
        <w:t xml:space="preserve">: replacement of pipes to secure the long-term future of the public network, benefit customers and develop the Principality’s urban facilities. </w:t>
      </w:r>
    </w:p>
    <w:p w:rsidR="003B499C" w:rsidRPr="003B499C" w:rsidRDefault="003B499C" w:rsidP="003B499C">
      <w:pPr>
        <w:pStyle w:val="Paragraphedeliste"/>
        <w:spacing w:after="160" w:line="256" w:lineRule="auto"/>
        <w:contextualSpacing/>
        <w:jc w:val="both"/>
        <w:rPr>
          <w:rFonts w:asciiTheme="minorHAnsi" w:hAnsiTheme="minorHAnsi" w:cstheme="minorBidi"/>
        </w:rPr>
      </w:pPr>
    </w:p>
    <w:p w:rsidR="0021327A" w:rsidRDefault="00D21853" w:rsidP="00D21853">
      <w:pPr>
        <w:pStyle w:val="Paragraphedeliste"/>
        <w:numPr>
          <w:ilvl w:val="0"/>
          <w:numId w:val="10"/>
        </w:numPr>
        <w:spacing w:after="160" w:line="256" w:lineRule="auto"/>
        <w:contextualSpacing/>
        <w:jc w:val="both"/>
        <w:rPr>
          <w:rFonts w:asciiTheme="minorHAnsi" w:hAnsiTheme="minorHAnsi"/>
        </w:rPr>
      </w:pPr>
      <w:r>
        <w:rPr>
          <w:rFonts w:asciiTheme="minorHAnsi" w:hAnsiTheme="minorHAnsi"/>
        </w:rPr>
        <w:t xml:space="preserve">Creation of a rainwater network, separate from the </w:t>
      </w:r>
      <w:proofErr w:type="gramStart"/>
      <w:r>
        <w:rPr>
          <w:rFonts w:asciiTheme="minorHAnsi" w:hAnsiTheme="minorHAnsi"/>
        </w:rPr>
        <w:t>waste water</w:t>
      </w:r>
      <w:proofErr w:type="gramEnd"/>
      <w:r>
        <w:rPr>
          <w:rFonts w:asciiTheme="minorHAnsi" w:hAnsiTheme="minorHAnsi"/>
        </w:rPr>
        <w:t xml:space="preserve"> network. </w:t>
      </w:r>
    </w:p>
    <w:p w:rsidR="0021327A" w:rsidRDefault="0021327A">
      <w:pPr>
        <w:rPr>
          <w:rFonts w:eastAsia="Times New Roman" w:cs="Times New Roman"/>
        </w:rPr>
      </w:pPr>
      <w:r>
        <w:br w:type="page"/>
      </w:r>
    </w:p>
    <w:p w:rsidR="00D21853" w:rsidRDefault="00D21853" w:rsidP="00D21853">
      <w:pPr>
        <w:jc w:val="both"/>
        <w:rPr>
          <w:b/>
        </w:rPr>
      </w:pPr>
      <w:r>
        <w:rPr>
          <w:b/>
        </w:rPr>
        <w:t>Measures taken by the Government</w:t>
      </w:r>
    </w:p>
    <w:p w:rsidR="003B499C" w:rsidRPr="00E723AC" w:rsidRDefault="003B499C" w:rsidP="00D21853">
      <w:pPr>
        <w:jc w:val="both"/>
        <w:rPr>
          <w:b/>
          <w:sz w:val="16"/>
          <w:szCs w:val="16"/>
        </w:rPr>
      </w:pPr>
    </w:p>
    <w:p w:rsidR="00D21853" w:rsidRDefault="00D21853" w:rsidP="00D21853">
      <w:pPr>
        <w:jc w:val="both"/>
        <w:rPr>
          <w:b/>
          <w:u w:val="single"/>
        </w:rPr>
      </w:pPr>
      <w:r>
        <w:rPr>
          <w:b/>
          <w:u w:val="single"/>
        </w:rPr>
        <w:t xml:space="preserve">1 - Heightened communication </w:t>
      </w:r>
    </w:p>
    <w:p w:rsidR="003B499C" w:rsidRPr="00E723AC" w:rsidRDefault="003B499C" w:rsidP="00D21853">
      <w:pPr>
        <w:jc w:val="both"/>
        <w:rPr>
          <w:b/>
          <w:sz w:val="16"/>
          <w:szCs w:val="16"/>
          <w:u w:val="single"/>
        </w:rPr>
      </w:pPr>
    </w:p>
    <w:p w:rsidR="00D21853" w:rsidRPr="003B499C" w:rsidRDefault="00D21853" w:rsidP="00D21853">
      <w:pPr>
        <w:jc w:val="both"/>
      </w:pPr>
      <w:r>
        <w:t xml:space="preserve">1 – To improve information for road users, we intend to strengthen real-time communication on traffic conditions. </w:t>
      </w:r>
    </w:p>
    <w:p w:rsidR="00D21853" w:rsidRPr="003B499C" w:rsidRDefault="00D21853" w:rsidP="00D21853">
      <w:pPr>
        <w:jc w:val="both"/>
      </w:pPr>
      <w:r>
        <w:t>Information from the CIGM already provided to Radio Monaco and Radio Vinci will now also be sent to the Government Communication Department, which will then publish it on the social networks.</w:t>
      </w:r>
    </w:p>
    <w:p w:rsidR="00D21853" w:rsidRPr="003B499C" w:rsidRDefault="00D21853" w:rsidP="00D21853">
      <w:pPr>
        <w:jc w:val="both"/>
      </w:pPr>
      <w:r>
        <w:t>We will work with Monaco Telecom to set up push news for all of their subscribers, who will receive real-time information about major traffic incidents with a significant impact.</w:t>
      </w:r>
    </w:p>
    <w:p w:rsidR="00D21853" w:rsidRPr="003B499C" w:rsidRDefault="00D21853" w:rsidP="00D21853">
      <w:pPr>
        <w:jc w:val="both"/>
      </w:pPr>
      <w:r>
        <w:t xml:space="preserve">2 – We will also strengthen our communication channels with neighbouring </w:t>
      </w:r>
      <w:r>
        <w:lastRenderedPageBreak/>
        <w:t>municipalities, to improve our response to incidents such as the Moyenne Corniche wall collapse.</w:t>
      </w:r>
    </w:p>
    <w:p w:rsidR="00D21853" w:rsidRPr="00E723AC" w:rsidRDefault="00D21853" w:rsidP="00D21853">
      <w:pPr>
        <w:jc w:val="both"/>
        <w:rPr>
          <w:sz w:val="16"/>
          <w:szCs w:val="16"/>
        </w:rPr>
      </w:pPr>
    </w:p>
    <w:p w:rsidR="00D21853" w:rsidRDefault="00D21853" w:rsidP="00D21853">
      <w:pPr>
        <w:jc w:val="both"/>
        <w:rPr>
          <w:b/>
          <w:u w:val="single"/>
        </w:rPr>
      </w:pPr>
      <w:r>
        <w:rPr>
          <w:b/>
          <w:u w:val="single"/>
        </w:rPr>
        <w:t xml:space="preserve">2- Special measures to tackle special circumstances: </w:t>
      </w:r>
    </w:p>
    <w:p w:rsidR="003B499C" w:rsidRPr="00E723AC" w:rsidRDefault="003B499C" w:rsidP="00D21853">
      <w:pPr>
        <w:jc w:val="both"/>
        <w:rPr>
          <w:b/>
          <w:sz w:val="16"/>
          <w:szCs w:val="16"/>
          <w:u w:val="single"/>
        </w:rPr>
      </w:pPr>
    </w:p>
    <w:p w:rsidR="00D21853" w:rsidRPr="003B499C" w:rsidRDefault="00D21853" w:rsidP="00D21853">
      <w:pPr>
        <w:jc w:val="both"/>
      </w:pPr>
      <w:r>
        <w:t>In order to manage the impact on traffic, the Government is implementing exceptional measures until 10 May, when the “Moyenne Corniche” is due to re-open to alternating one-way traffic.</w:t>
      </w:r>
    </w:p>
    <w:p w:rsidR="00D21853" w:rsidRDefault="00D21853" w:rsidP="00D21853">
      <w:pPr>
        <w:jc w:val="both"/>
        <w:rPr>
          <w:u w:val="single"/>
        </w:rPr>
      </w:pPr>
      <w:r>
        <w:rPr>
          <w:u w:val="single"/>
        </w:rPr>
        <w:t>Roadworks</w:t>
      </w:r>
    </w:p>
    <w:p w:rsidR="003B499C" w:rsidRPr="00E723AC" w:rsidRDefault="003B499C" w:rsidP="00D21853">
      <w:pPr>
        <w:jc w:val="both"/>
        <w:rPr>
          <w:sz w:val="16"/>
          <w:szCs w:val="16"/>
          <w:u w:val="single"/>
        </w:rPr>
      </w:pPr>
    </w:p>
    <w:p w:rsidR="00D21853" w:rsidRDefault="00D21853" w:rsidP="00D21853">
      <w:pPr>
        <w:jc w:val="both"/>
      </w:pPr>
      <w:r>
        <w:t xml:space="preserve">1 – The visit by the Chinese President resulted in works on </w:t>
      </w:r>
      <w:r>
        <w:rPr>
          <w:u w:val="single"/>
        </w:rPr>
        <w:t>Boulevard du Jardin Exotique</w:t>
      </w:r>
      <w:r>
        <w:t xml:space="preserve"> being extended by one week. To ensure it is finished as planned on Friday 10 May, we will be extending the hours during which the contractors are able to carry out noisy work. </w:t>
      </w:r>
    </w:p>
    <w:p w:rsidR="003B499C" w:rsidRPr="00E723AC" w:rsidRDefault="003B499C" w:rsidP="00D21853">
      <w:pPr>
        <w:jc w:val="both"/>
        <w:rPr>
          <w:sz w:val="16"/>
          <w:szCs w:val="16"/>
        </w:rPr>
      </w:pPr>
    </w:p>
    <w:p w:rsidR="00D21853" w:rsidRPr="003B499C" w:rsidRDefault="00D21853" w:rsidP="00D21853">
      <w:pPr>
        <w:jc w:val="both"/>
      </w:pPr>
      <w:r>
        <w:rPr>
          <w:u w:val="single"/>
        </w:rPr>
        <w:t>On Saturday 11 May, normal traffic conditions will be restored on this major road (no alternating one-way traffic).</w:t>
      </w:r>
    </w:p>
    <w:p w:rsidR="00D21853" w:rsidRDefault="00D21853" w:rsidP="00D21853">
      <w:pPr>
        <w:jc w:val="both"/>
        <w:rPr>
          <w:u w:val="single"/>
        </w:rPr>
      </w:pPr>
      <w:r>
        <w:t xml:space="preserve">A second phase of work, to create a sanitary sewer between the roundabout on Boulevard de Belgique and Sainte Dévote bridge, </w:t>
      </w:r>
      <w:r>
        <w:rPr>
          <w:u w:val="single"/>
        </w:rPr>
        <w:t>has been postponed</w:t>
      </w:r>
      <w:r>
        <w:t>, as has the continuation of work on Boulevard du Jardin Exotique.</w:t>
      </w:r>
    </w:p>
    <w:p w:rsidR="003B499C" w:rsidRPr="00E723AC" w:rsidRDefault="003B499C" w:rsidP="00D21853">
      <w:pPr>
        <w:jc w:val="both"/>
        <w:rPr>
          <w:sz w:val="16"/>
          <w:szCs w:val="16"/>
        </w:rPr>
      </w:pPr>
    </w:p>
    <w:p w:rsidR="00D21853" w:rsidRDefault="00D21853" w:rsidP="00D21853">
      <w:pPr>
        <w:jc w:val="both"/>
      </w:pPr>
      <w:r>
        <w:t xml:space="preserve">2 – Since </w:t>
      </w:r>
      <w:r>
        <w:rPr>
          <w:u w:val="single"/>
        </w:rPr>
        <w:t>Avenue Hector Otto</w:t>
      </w:r>
      <w:r>
        <w:t xml:space="preserve"> is now the last point at which vehicles are able to access the Principality before the wall collapse, </w:t>
      </w:r>
      <w:r>
        <w:rPr>
          <w:u w:val="single"/>
        </w:rPr>
        <w:t>we are postponing current work on public lighting</w:t>
      </w:r>
      <w:r>
        <w:t>, to smooth traffic conditions on this thoroughfare. The work will be carried out during the school holidays.</w:t>
      </w:r>
    </w:p>
    <w:p w:rsidR="00721244" w:rsidRPr="00E723AC" w:rsidRDefault="00721244" w:rsidP="00D21853">
      <w:pPr>
        <w:jc w:val="both"/>
        <w:rPr>
          <w:sz w:val="16"/>
          <w:szCs w:val="16"/>
        </w:rPr>
      </w:pPr>
    </w:p>
    <w:p w:rsidR="00D21853" w:rsidRPr="003B499C" w:rsidRDefault="00D21853" w:rsidP="00D21853">
      <w:pPr>
        <w:autoSpaceDE w:val="0"/>
        <w:autoSpaceDN w:val="0"/>
        <w:adjustRightInd w:val="0"/>
        <w:jc w:val="both"/>
        <w:rPr>
          <w:color w:val="000000"/>
        </w:rPr>
      </w:pPr>
      <w:r>
        <w:t xml:space="preserve">3- </w:t>
      </w:r>
      <w:r>
        <w:rPr>
          <w:color w:val="000000"/>
        </w:rPr>
        <w:t xml:space="preserve">In the </w:t>
      </w:r>
      <w:r>
        <w:rPr>
          <w:color w:val="000000"/>
          <w:u w:val="single"/>
        </w:rPr>
        <w:t>Fontvieille</w:t>
      </w:r>
      <w:r>
        <w:rPr>
          <w:color w:val="000000"/>
        </w:rPr>
        <w:t xml:space="preserve"> district, work on the sanitation networks currently being carried out on Avenue de Fontvieille will be completed by 17 May and the road will be re-opened to one-way traffic (travelling up the Avenue).</w:t>
      </w:r>
    </w:p>
    <w:p w:rsidR="00D21853" w:rsidRPr="003B499C" w:rsidRDefault="00D21853" w:rsidP="00D21853">
      <w:pPr>
        <w:autoSpaceDE w:val="0"/>
        <w:autoSpaceDN w:val="0"/>
        <w:adjustRightInd w:val="0"/>
        <w:jc w:val="both"/>
        <w:rPr>
          <w:color w:val="000000"/>
        </w:rPr>
      </w:pPr>
    </w:p>
    <w:p w:rsidR="00D21853" w:rsidRPr="003B499C" w:rsidRDefault="00D21853" w:rsidP="00D21853">
      <w:pPr>
        <w:jc w:val="both"/>
        <w:rPr>
          <w:color w:val="000000"/>
          <w:u w:val="single"/>
        </w:rPr>
      </w:pPr>
      <w:r>
        <w:rPr>
          <w:color w:val="000000"/>
          <w:u w:val="single"/>
        </w:rPr>
        <w:t>A new tranche of work,</w:t>
      </w:r>
      <w:r>
        <w:rPr>
          <w:color w:val="000000"/>
        </w:rPr>
        <w:t xml:space="preserve"> originally due to begin at the bottom of Avenue de Fontvieille just after the Grand Prix and lasting three months, </w:t>
      </w:r>
      <w:r>
        <w:rPr>
          <w:color w:val="000000"/>
          <w:u w:val="single"/>
        </w:rPr>
        <w:t>will now be postponed</w:t>
      </w:r>
      <w:r>
        <w:rPr>
          <w:color w:val="000000"/>
        </w:rPr>
        <w:t xml:space="preserve"> and the timetable revised in order to minimise its impact on traffic. The same applies to the final tranche of work on Avenue Albert II, opposite the shopping mall. </w:t>
      </w:r>
    </w:p>
    <w:p w:rsidR="00D21853" w:rsidRPr="003B499C" w:rsidRDefault="00D21853" w:rsidP="00D21853">
      <w:pPr>
        <w:jc w:val="both"/>
        <w:rPr>
          <w:color w:val="000000"/>
          <w:u w:val="single"/>
        </w:rPr>
      </w:pPr>
    </w:p>
    <w:p w:rsidR="00D21853" w:rsidRPr="003B499C" w:rsidRDefault="00D21853" w:rsidP="00D21853">
      <w:pPr>
        <w:jc w:val="both"/>
        <w:rPr>
          <w:u w:val="single"/>
        </w:rPr>
      </w:pPr>
      <w:r>
        <w:rPr>
          <w:color w:val="000000"/>
          <w:u w:val="single"/>
        </w:rPr>
        <w:t>Use of bus lanes</w:t>
      </w:r>
    </w:p>
    <w:p w:rsidR="00D21853" w:rsidRPr="003B499C" w:rsidRDefault="00D21853" w:rsidP="00D21853">
      <w:pPr>
        <w:jc w:val="both"/>
      </w:pPr>
      <w:r>
        <w:t>Until 10 May, vehicles will be pe</w:t>
      </w:r>
      <w:bookmarkStart w:id="0" w:name="_GoBack"/>
      <w:bookmarkEnd w:id="0"/>
      <w:r>
        <w:t xml:space="preserve">rmitted to use four bus lanes in the Principality: Rue Grimaldi, Boulevard Albert Ier, Avenue d’Ostende and Boulevard Charles III, between Place d’Armes and Place du Canton. </w:t>
      </w:r>
    </w:p>
    <w:p w:rsidR="00D21853" w:rsidRPr="003B499C" w:rsidRDefault="00D21853" w:rsidP="00D21853">
      <w:pPr>
        <w:jc w:val="both"/>
      </w:pPr>
    </w:p>
    <w:p w:rsidR="00D21853" w:rsidRPr="003B499C" w:rsidRDefault="00D21853" w:rsidP="00D21853">
      <w:pPr>
        <w:jc w:val="both"/>
        <w:rPr>
          <w:u w:val="single"/>
        </w:rPr>
      </w:pPr>
      <w:r>
        <w:rPr>
          <w:u w:val="single"/>
        </w:rPr>
        <w:t>Miniature train suspended</w:t>
      </w:r>
    </w:p>
    <w:p w:rsidR="00D21853" w:rsidRPr="003B499C" w:rsidRDefault="00D21853" w:rsidP="00D21853">
      <w:pPr>
        <w:jc w:val="both"/>
      </w:pPr>
      <w:r>
        <w:t xml:space="preserve">This week, the miniature train has voluntarily offered to suspend its activity. </w:t>
      </w:r>
    </w:p>
    <w:p w:rsidR="00D21853" w:rsidRPr="003B499C" w:rsidRDefault="00D21853" w:rsidP="00D21853">
      <w:pPr>
        <w:jc w:val="both"/>
      </w:pPr>
      <w:r>
        <w:t>We are grateful to the operator for its understanding of these exceptional circumstances.</w:t>
      </w:r>
    </w:p>
    <w:p w:rsidR="00D21853" w:rsidRPr="003B499C" w:rsidRDefault="00D21853" w:rsidP="00D21853">
      <w:pPr>
        <w:jc w:val="both"/>
      </w:pPr>
    </w:p>
    <w:p w:rsidR="00D21853" w:rsidRPr="003B499C" w:rsidRDefault="00D21853" w:rsidP="00D21853">
      <w:pPr>
        <w:jc w:val="both"/>
        <w:rPr>
          <w:b/>
          <w:u w:val="single"/>
        </w:rPr>
      </w:pPr>
      <w:r>
        <w:rPr>
          <w:b/>
          <w:u w:val="single"/>
        </w:rPr>
        <w:t>3- Heightened police checks</w:t>
      </w:r>
    </w:p>
    <w:p w:rsidR="00D21853" w:rsidRPr="003B499C" w:rsidRDefault="00D21853" w:rsidP="00D21853">
      <w:pPr>
        <w:jc w:val="both"/>
      </w:pPr>
      <w:r>
        <w:t xml:space="preserve">Finally, </w:t>
      </w:r>
      <w:r w:rsidR="00DB6D41">
        <w:t>we</w:t>
      </w:r>
      <w:r>
        <w:t xml:space="preserve"> will be </w:t>
      </w:r>
      <w:r w:rsidR="00DB6D41">
        <w:t>ordering</w:t>
      </w:r>
      <w:r>
        <w:t xml:space="preserve"> </w:t>
      </w:r>
      <w:r w:rsidR="00DB6D41">
        <w:t xml:space="preserve">more systematic </w:t>
      </w:r>
      <w:r>
        <w:t>police checks</w:t>
      </w:r>
      <w:r w:rsidR="00DB6D41">
        <w:t xml:space="preserve"> </w:t>
      </w:r>
      <w:r>
        <w:t>on unauthorised road use (stopping in the road, parking other than in designated spaces, etc.).</w:t>
      </w:r>
    </w:p>
    <w:p w:rsidR="00D21853" w:rsidRPr="003B499C" w:rsidRDefault="00D21853" w:rsidP="00D21853">
      <w:pPr>
        <w:jc w:val="both"/>
      </w:pPr>
    </w:p>
    <w:p w:rsidR="00D21853" w:rsidRPr="003B499C" w:rsidRDefault="00D21853" w:rsidP="00D21853">
      <w:pPr>
        <w:jc w:val="both"/>
        <w:rPr>
          <w:b/>
          <w:u w:val="single"/>
        </w:rPr>
      </w:pPr>
      <w:r>
        <w:rPr>
          <w:b/>
          <w:u w:val="single"/>
        </w:rPr>
        <w:t>4 - Additional measures</w:t>
      </w:r>
    </w:p>
    <w:p w:rsidR="00D21853" w:rsidRPr="003B499C" w:rsidRDefault="00D21853" w:rsidP="00D21853">
      <w:pPr>
        <w:autoSpaceDE w:val="0"/>
        <w:autoSpaceDN w:val="0"/>
        <w:adjustRightInd w:val="0"/>
        <w:jc w:val="both"/>
      </w:pPr>
      <w:r>
        <w:t>In the longer term, other measures intended to promote soft mobility and the use of public transport are planned:</w:t>
      </w:r>
    </w:p>
    <w:p w:rsidR="00D21853" w:rsidRPr="003B499C" w:rsidRDefault="00D21853" w:rsidP="00D21853">
      <w:pPr>
        <w:autoSpaceDE w:val="0"/>
        <w:autoSpaceDN w:val="0"/>
        <w:adjustRightInd w:val="0"/>
        <w:ind w:left="567"/>
        <w:jc w:val="both"/>
      </w:pPr>
    </w:p>
    <w:p w:rsidR="00D21853" w:rsidRPr="003B499C" w:rsidRDefault="00D21853" w:rsidP="00D21853">
      <w:pPr>
        <w:pStyle w:val="Corpsdetexte"/>
        <w:rPr>
          <w:rFonts w:asciiTheme="minorHAnsi" w:hAnsiTheme="minorHAnsi" w:cstheme="minorHAnsi"/>
          <w:szCs w:val="22"/>
        </w:rPr>
      </w:pPr>
      <w:r>
        <w:rPr>
          <w:rFonts w:asciiTheme="minorHAnsi" w:hAnsiTheme="minorHAnsi"/>
          <w:szCs w:val="22"/>
        </w:rPr>
        <w:t xml:space="preserve">A new fleet of electric bicycles and new bike stations will be deployed in July (35 stations, including </w:t>
      </w:r>
      <w:proofErr w:type="gramStart"/>
      <w:r w:rsidR="00C52120">
        <w:rPr>
          <w:rFonts w:asciiTheme="minorHAnsi" w:hAnsiTheme="minorHAnsi"/>
          <w:szCs w:val="22"/>
        </w:rPr>
        <w:t>3</w:t>
      </w:r>
      <w:proofErr w:type="gramEnd"/>
      <w:r>
        <w:rPr>
          <w:rFonts w:asciiTheme="minorHAnsi" w:hAnsiTheme="minorHAnsi"/>
          <w:szCs w:val="22"/>
        </w:rPr>
        <w:t xml:space="preserve"> in </w:t>
      </w:r>
      <w:proofErr w:type="spellStart"/>
      <w:r>
        <w:rPr>
          <w:rFonts w:asciiTheme="minorHAnsi" w:hAnsiTheme="minorHAnsi"/>
          <w:szCs w:val="22"/>
        </w:rPr>
        <w:t>Beausoleil</w:t>
      </w:r>
      <w:proofErr w:type="spellEnd"/>
      <w:r>
        <w:rPr>
          <w:rFonts w:asciiTheme="minorHAnsi" w:hAnsiTheme="minorHAnsi"/>
          <w:szCs w:val="22"/>
        </w:rPr>
        <w:t>, and 290 bicycles). These stations are designed to be easier to use, with a dedicated app, card payments and specific rates for one-off use or for a day or week’s use).</w:t>
      </w:r>
    </w:p>
    <w:p w:rsidR="00D21853" w:rsidRPr="003B499C" w:rsidRDefault="00D21853" w:rsidP="00D21853">
      <w:pPr>
        <w:pStyle w:val="Corpsdetexte"/>
        <w:rPr>
          <w:rFonts w:asciiTheme="minorHAnsi" w:hAnsiTheme="minorHAnsi" w:cstheme="minorHAnsi"/>
          <w:szCs w:val="22"/>
        </w:rPr>
      </w:pPr>
      <w:r>
        <w:rPr>
          <w:rFonts w:asciiTheme="minorHAnsi" w:hAnsiTheme="minorHAnsi"/>
          <w:szCs w:val="22"/>
        </w:rPr>
        <w:t xml:space="preserve">Car parking charges will be reviewed, to encourage residents to use their vehicles less frequently. This measure is in addition to the “low mileage drivers” rate already applicable in public car parks (day/night subscription costing 93 euros instead of €103 </w:t>
      </w:r>
      <w:r w:rsidR="00DB6D41">
        <w:rPr>
          <w:rFonts w:asciiTheme="minorHAnsi" w:hAnsiTheme="minorHAnsi"/>
          <w:szCs w:val="22"/>
        </w:rPr>
        <w:t xml:space="preserve">for </w:t>
      </w:r>
      <w:r>
        <w:rPr>
          <w:rFonts w:asciiTheme="minorHAnsi" w:hAnsiTheme="minorHAnsi"/>
          <w:szCs w:val="22"/>
        </w:rPr>
        <w:t>vehicle</w:t>
      </w:r>
      <w:r w:rsidR="00DB6D41">
        <w:rPr>
          <w:rFonts w:asciiTheme="minorHAnsi" w:hAnsiTheme="minorHAnsi"/>
          <w:szCs w:val="22"/>
        </w:rPr>
        <w:t>s using public</w:t>
      </w:r>
      <w:r>
        <w:rPr>
          <w:rFonts w:asciiTheme="minorHAnsi" w:hAnsiTheme="minorHAnsi"/>
          <w:szCs w:val="22"/>
        </w:rPr>
        <w:t xml:space="preserve"> </w:t>
      </w:r>
      <w:r w:rsidR="00DB6D41">
        <w:rPr>
          <w:rFonts w:asciiTheme="minorHAnsi" w:hAnsiTheme="minorHAnsi"/>
          <w:szCs w:val="22"/>
        </w:rPr>
        <w:t>car parks</w:t>
      </w:r>
      <w:r>
        <w:rPr>
          <w:rFonts w:asciiTheme="minorHAnsi" w:hAnsiTheme="minorHAnsi"/>
          <w:szCs w:val="22"/>
        </w:rPr>
        <w:t xml:space="preserve"> fewer than 15 times per month).</w:t>
      </w:r>
    </w:p>
    <w:p w:rsidR="00D21853" w:rsidRPr="003B499C" w:rsidRDefault="00D21853" w:rsidP="003B499C">
      <w:pPr>
        <w:autoSpaceDE w:val="0"/>
        <w:autoSpaceDN w:val="0"/>
        <w:adjustRightInd w:val="0"/>
        <w:jc w:val="both"/>
        <w:rPr>
          <w:rFonts w:cs="Arial"/>
          <w:b/>
          <w:sz w:val="32"/>
          <w:szCs w:val="32"/>
        </w:rPr>
      </w:pPr>
      <w:r>
        <w:t>These measures will add to the existing measures on the CAM network, which offers specially discounted rates including a card costing €10 for public and state-owned car park subscription holders, free passes for senior citizens, school students and children under 5, and a Day Pass costing €5.50.</w:t>
      </w:r>
    </w:p>
    <w:sectPr w:rsidR="00D21853" w:rsidRPr="003B499C" w:rsidSect="00A51865">
      <w:headerReference w:type="default" r:id="rId8"/>
      <w:footerReference w:type="default" r:id="rId9"/>
      <w:pgSz w:w="11900" w:h="16840"/>
      <w:pgMar w:top="2410"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530" w:rsidRDefault="00367530" w:rsidP="00A51865">
      <w:r>
        <w:separator/>
      </w:r>
    </w:p>
  </w:endnote>
  <w:endnote w:type="continuationSeparator" w:id="0">
    <w:p w:rsidR="00367530" w:rsidRDefault="00367530" w:rsidP="00A5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D25" w:rsidRDefault="00227E75">
    <w:pPr>
      <w:pStyle w:val="Pieddepage"/>
    </w:pPr>
    <w:r>
      <w:rPr>
        <w:noProof/>
        <w:lang w:val="fr-FR"/>
      </w:rPr>
      <w:drawing>
        <wp:anchor distT="0" distB="0" distL="114300" distR="114300" simplePos="0" relativeHeight="251661312" behindDoc="0" locked="0" layoutInCell="1" allowOverlap="1">
          <wp:simplePos x="0" y="0"/>
          <wp:positionH relativeFrom="column">
            <wp:posOffset>-887095</wp:posOffset>
          </wp:positionH>
          <wp:positionV relativeFrom="paragraph">
            <wp:posOffset>-1042670</wp:posOffset>
          </wp:positionV>
          <wp:extent cx="7538720" cy="1666240"/>
          <wp:effectExtent l="0" t="0" r="5080" b="0"/>
          <wp:wrapSquare wrapText="bothSides"/>
          <wp:docPr id="2" name="Image 2" descr="D:\Documents\Modèles - Visuels\Footer-Flash-e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Modèles - Visuels\Footer-Flash-et-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530" w:rsidRDefault="00367530" w:rsidP="00A51865">
      <w:r>
        <w:separator/>
      </w:r>
    </w:p>
  </w:footnote>
  <w:footnote w:type="continuationSeparator" w:id="0">
    <w:p w:rsidR="00367530" w:rsidRDefault="00367530" w:rsidP="00A51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865" w:rsidRDefault="003B499C">
    <w:pPr>
      <w:pStyle w:val="En-tte"/>
    </w:pPr>
    <w:r>
      <w:rPr>
        <w:noProof/>
        <w:lang w:val="fr-FR"/>
      </w:rPr>
      <w:drawing>
        <wp:anchor distT="0" distB="0" distL="114300" distR="114300" simplePos="0" relativeHeight="251660287" behindDoc="0" locked="0" layoutInCell="1" allowOverlap="1" wp14:anchorId="250322E5" wp14:editId="045E79DF">
          <wp:simplePos x="0" y="0"/>
          <wp:positionH relativeFrom="page">
            <wp:align>right</wp:align>
          </wp:positionH>
          <wp:positionV relativeFrom="paragraph">
            <wp:posOffset>11218</wp:posOffset>
          </wp:positionV>
          <wp:extent cx="7559040" cy="1087755"/>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iere_Dir_Comm_Flash.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87755"/>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fr-FR"/>
      </w:rPr>
      <mc:AlternateContent>
        <mc:Choice Requires="wps">
          <w:drawing>
            <wp:anchor distT="0" distB="0" distL="114300" distR="114300" simplePos="0" relativeHeight="251663360" behindDoc="0" locked="0" layoutInCell="1" allowOverlap="1" wp14:anchorId="7CC2D95D" wp14:editId="5A19B507">
              <wp:simplePos x="0" y="0"/>
              <wp:positionH relativeFrom="column">
                <wp:posOffset>4277360</wp:posOffset>
              </wp:positionH>
              <wp:positionV relativeFrom="paragraph">
                <wp:posOffset>379540</wp:posOffset>
              </wp:positionV>
              <wp:extent cx="1995054" cy="752475"/>
              <wp:effectExtent l="0" t="0" r="571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054" cy="752475"/>
                      </a:xfrm>
                      <a:prstGeom prst="rect">
                        <a:avLst/>
                      </a:prstGeom>
                      <a:solidFill>
                        <a:srgbClr val="FFFFFF"/>
                      </a:solidFill>
                      <a:ln w="9525">
                        <a:noFill/>
                        <a:miter lim="800000"/>
                        <a:headEnd/>
                        <a:tailEnd/>
                      </a:ln>
                    </wps:spPr>
                    <wps:txbx>
                      <w:txbxContent>
                        <w:p w:rsidR="0075309F" w:rsidRDefault="0075309F" w:rsidP="0075309F"/>
                        <w:p w:rsidR="0075309F" w:rsidRDefault="0075309F" w:rsidP="0075309F"/>
                        <w:p w:rsidR="0075309F" w:rsidRPr="0075309F" w:rsidRDefault="0075309F" w:rsidP="0075309F">
                          <w:pPr>
                            <w:jc w:val="right"/>
                            <w:rPr>
                              <w:rFonts w:ascii="Cambria" w:hAnsi="Cambria" w:cs="Times New Roman"/>
                              <w:sz w:val="32"/>
                            </w:rPr>
                          </w:pPr>
                          <w:r>
                            <w:rPr>
                              <w:rFonts w:ascii="Cambria" w:hAnsi="Cambria"/>
                              <w:sz w:val="32"/>
                            </w:rPr>
                            <w:t>Press 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2D95D" id="_x0000_t202" coordsize="21600,21600" o:spt="202" path="m,l,21600r21600,l21600,xe">
              <v:stroke joinstyle="miter"/>
              <v:path gradientshapeok="t" o:connecttype="rect"/>
            </v:shapetype>
            <v:shape id="Zone de texte 2" o:spid="_x0000_s1026" type="#_x0000_t202" style="position:absolute;margin-left:336.8pt;margin-top:29.9pt;width:157.1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" stroked="f">
              <v:textbox>
                <w:txbxContent>
                  <w:p w:rsidR="0075309F" w:rsidRDefault="0075309F" w:rsidP="0075309F"/>
                  <w:p w:rsidR="0075309F" w:rsidRDefault="0075309F" w:rsidP="0075309F"/>
                  <w:p w:rsidR="0075309F" w:rsidRPr="0075309F" w:rsidRDefault="0075309F" w:rsidP="0075309F">
                    <w:pPr>
                      <w:jc w:val="right"/>
                      <w:rPr>
                        <w:rFonts w:ascii="Cambria" w:hAnsi="Cambria" w:cs="Times New Roman"/>
                        <w:sz w:val="32"/>
                      </w:rPr>
                    </w:pPr>
                    <w:r>
                      <w:rPr>
                        <w:rFonts w:ascii="Cambria" w:hAnsi="Cambria"/>
                        <w:sz w:val="32"/>
                      </w:rPr>
                      <w:t>Press Kit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0D4E"/>
    <w:multiLevelType w:val="hybridMultilevel"/>
    <w:tmpl w:val="431610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94D6D97"/>
    <w:multiLevelType w:val="hybridMultilevel"/>
    <w:tmpl w:val="E450541C"/>
    <w:lvl w:ilvl="0" w:tplc="4E4C1A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174B6"/>
    <w:multiLevelType w:val="hybridMultilevel"/>
    <w:tmpl w:val="538EEEB0"/>
    <w:lvl w:ilvl="0" w:tplc="040C0001">
      <w:start w:val="1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6546C1"/>
    <w:multiLevelType w:val="hybridMultilevel"/>
    <w:tmpl w:val="B00C694C"/>
    <w:lvl w:ilvl="0" w:tplc="8D58F1A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27B76CA"/>
    <w:multiLevelType w:val="hybridMultilevel"/>
    <w:tmpl w:val="0CD6E4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B8131FB"/>
    <w:multiLevelType w:val="hybridMultilevel"/>
    <w:tmpl w:val="551ED342"/>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6" w15:restartNumberingAfterBreak="0">
    <w:nsid w:val="2D0258F6"/>
    <w:multiLevelType w:val="hybridMultilevel"/>
    <w:tmpl w:val="5FC0A080"/>
    <w:lvl w:ilvl="0" w:tplc="B226F1FE">
      <w:numFmt w:val="bullet"/>
      <w:lvlText w:val="-"/>
      <w:lvlJc w:val="left"/>
      <w:pPr>
        <w:ind w:left="720" w:hanging="360"/>
      </w:pPr>
      <w:rPr>
        <w:rFonts w:ascii="Calibri" w:eastAsia="Calibri" w:hAnsi="Calibri" w:cs="Times New Roman" w:hint="default"/>
      </w:rPr>
    </w:lvl>
    <w:lvl w:ilvl="1" w:tplc="180C0003">
      <w:start w:val="1"/>
      <w:numFmt w:val="bullet"/>
      <w:lvlText w:val="o"/>
      <w:lvlJc w:val="left"/>
      <w:pPr>
        <w:ind w:left="1440" w:hanging="360"/>
      </w:pPr>
      <w:rPr>
        <w:rFonts w:ascii="Courier New" w:hAnsi="Courier New" w:cs="Courier New" w:hint="default"/>
      </w:rPr>
    </w:lvl>
    <w:lvl w:ilvl="2" w:tplc="180C0005">
      <w:start w:val="1"/>
      <w:numFmt w:val="bullet"/>
      <w:lvlText w:val=""/>
      <w:lvlJc w:val="left"/>
      <w:pPr>
        <w:ind w:left="2160" w:hanging="360"/>
      </w:pPr>
      <w:rPr>
        <w:rFonts w:ascii="Wingdings" w:hAnsi="Wingdings" w:hint="default"/>
      </w:rPr>
    </w:lvl>
    <w:lvl w:ilvl="3" w:tplc="180C0001">
      <w:start w:val="1"/>
      <w:numFmt w:val="bullet"/>
      <w:lvlText w:val=""/>
      <w:lvlJc w:val="left"/>
      <w:pPr>
        <w:ind w:left="2880" w:hanging="360"/>
      </w:pPr>
      <w:rPr>
        <w:rFonts w:ascii="Symbol" w:hAnsi="Symbol" w:hint="default"/>
      </w:rPr>
    </w:lvl>
    <w:lvl w:ilvl="4" w:tplc="180C0003">
      <w:start w:val="1"/>
      <w:numFmt w:val="bullet"/>
      <w:lvlText w:val="o"/>
      <w:lvlJc w:val="left"/>
      <w:pPr>
        <w:ind w:left="3600" w:hanging="360"/>
      </w:pPr>
      <w:rPr>
        <w:rFonts w:ascii="Courier New" w:hAnsi="Courier New" w:cs="Courier New" w:hint="default"/>
      </w:rPr>
    </w:lvl>
    <w:lvl w:ilvl="5" w:tplc="180C0005">
      <w:start w:val="1"/>
      <w:numFmt w:val="bullet"/>
      <w:lvlText w:val=""/>
      <w:lvlJc w:val="left"/>
      <w:pPr>
        <w:ind w:left="4320" w:hanging="360"/>
      </w:pPr>
      <w:rPr>
        <w:rFonts w:ascii="Wingdings" w:hAnsi="Wingdings" w:hint="default"/>
      </w:rPr>
    </w:lvl>
    <w:lvl w:ilvl="6" w:tplc="180C0001">
      <w:start w:val="1"/>
      <w:numFmt w:val="bullet"/>
      <w:lvlText w:val=""/>
      <w:lvlJc w:val="left"/>
      <w:pPr>
        <w:ind w:left="5040" w:hanging="360"/>
      </w:pPr>
      <w:rPr>
        <w:rFonts w:ascii="Symbol" w:hAnsi="Symbol" w:hint="default"/>
      </w:rPr>
    </w:lvl>
    <w:lvl w:ilvl="7" w:tplc="180C0003">
      <w:start w:val="1"/>
      <w:numFmt w:val="bullet"/>
      <w:lvlText w:val="o"/>
      <w:lvlJc w:val="left"/>
      <w:pPr>
        <w:ind w:left="5760" w:hanging="360"/>
      </w:pPr>
      <w:rPr>
        <w:rFonts w:ascii="Courier New" w:hAnsi="Courier New" w:cs="Courier New" w:hint="default"/>
      </w:rPr>
    </w:lvl>
    <w:lvl w:ilvl="8" w:tplc="180C0005">
      <w:start w:val="1"/>
      <w:numFmt w:val="bullet"/>
      <w:lvlText w:val=""/>
      <w:lvlJc w:val="left"/>
      <w:pPr>
        <w:ind w:left="6480" w:hanging="360"/>
      </w:pPr>
      <w:rPr>
        <w:rFonts w:ascii="Wingdings" w:hAnsi="Wingdings" w:hint="default"/>
      </w:rPr>
    </w:lvl>
  </w:abstractNum>
  <w:abstractNum w:abstractNumId="7" w15:restartNumberingAfterBreak="0">
    <w:nsid w:val="4CFF1280"/>
    <w:multiLevelType w:val="hybridMultilevel"/>
    <w:tmpl w:val="8536CA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7642596"/>
    <w:multiLevelType w:val="hybridMultilevel"/>
    <w:tmpl w:val="6212B4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1"/>
  </w:num>
  <w:num w:numId="5">
    <w:abstractNumId w:val="2"/>
  </w:num>
  <w:num w:numId="6">
    <w:abstractNumId w:val="7"/>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65"/>
    <w:rsid w:val="00021BAD"/>
    <w:rsid w:val="000234FC"/>
    <w:rsid w:val="00023746"/>
    <w:rsid w:val="00036E9C"/>
    <w:rsid w:val="00051459"/>
    <w:rsid w:val="000527F7"/>
    <w:rsid w:val="000559D8"/>
    <w:rsid w:val="00076000"/>
    <w:rsid w:val="00085E20"/>
    <w:rsid w:val="000862DF"/>
    <w:rsid w:val="00092E8D"/>
    <w:rsid w:val="000B4179"/>
    <w:rsid w:val="000E0D2C"/>
    <w:rsid w:val="00155951"/>
    <w:rsid w:val="00170AB2"/>
    <w:rsid w:val="00186FA0"/>
    <w:rsid w:val="001A1B51"/>
    <w:rsid w:val="001B396D"/>
    <w:rsid w:val="001B3EE7"/>
    <w:rsid w:val="001C59A0"/>
    <w:rsid w:val="0021327A"/>
    <w:rsid w:val="00227E75"/>
    <w:rsid w:val="0023047A"/>
    <w:rsid w:val="002634A2"/>
    <w:rsid w:val="00284A11"/>
    <w:rsid w:val="002870CD"/>
    <w:rsid w:val="002C188F"/>
    <w:rsid w:val="002C4597"/>
    <w:rsid w:val="002D13F0"/>
    <w:rsid w:val="002F1BCB"/>
    <w:rsid w:val="00313F04"/>
    <w:rsid w:val="003151EE"/>
    <w:rsid w:val="00327EAD"/>
    <w:rsid w:val="003466BB"/>
    <w:rsid w:val="00352C0F"/>
    <w:rsid w:val="00356364"/>
    <w:rsid w:val="00357856"/>
    <w:rsid w:val="00367530"/>
    <w:rsid w:val="003A0C5E"/>
    <w:rsid w:val="003A5FA4"/>
    <w:rsid w:val="003B499C"/>
    <w:rsid w:val="003E318D"/>
    <w:rsid w:val="003E496E"/>
    <w:rsid w:val="00435261"/>
    <w:rsid w:val="004453A3"/>
    <w:rsid w:val="004843EC"/>
    <w:rsid w:val="0049055E"/>
    <w:rsid w:val="00494105"/>
    <w:rsid w:val="004D28E9"/>
    <w:rsid w:val="0052050F"/>
    <w:rsid w:val="00531699"/>
    <w:rsid w:val="0054438F"/>
    <w:rsid w:val="00547071"/>
    <w:rsid w:val="005A1826"/>
    <w:rsid w:val="005B3740"/>
    <w:rsid w:val="005C5141"/>
    <w:rsid w:val="005E767B"/>
    <w:rsid w:val="005F0AC3"/>
    <w:rsid w:val="00615AB9"/>
    <w:rsid w:val="00630955"/>
    <w:rsid w:val="00640E2E"/>
    <w:rsid w:val="0066294A"/>
    <w:rsid w:val="006639A6"/>
    <w:rsid w:val="00692703"/>
    <w:rsid w:val="006B5733"/>
    <w:rsid w:val="006D74C5"/>
    <w:rsid w:val="006F21FE"/>
    <w:rsid w:val="0070745B"/>
    <w:rsid w:val="007203EB"/>
    <w:rsid w:val="00721244"/>
    <w:rsid w:val="00741FDF"/>
    <w:rsid w:val="007439B2"/>
    <w:rsid w:val="0075309F"/>
    <w:rsid w:val="0078703F"/>
    <w:rsid w:val="007C2C6F"/>
    <w:rsid w:val="007F2071"/>
    <w:rsid w:val="00807C3F"/>
    <w:rsid w:val="008115C3"/>
    <w:rsid w:val="00840E73"/>
    <w:rsid w:val="00845311"/>
    <w:rsid w:val="008A503E"/>
    <w:rsid w:val="008C26EA"/>
    <w:rsid w:val="008E05BD"/>
    <w:rsid w:val="008F282F"/>
    <w:rsid w:val="00967253"/>
    <w:rsid w:val="009D6790"/>
    <w:rsid w:val="00A0253E"/>
    <w:rsid w:val="00A0258B"/>
    <w:rsid w:val="00A51865"/>
    <w:rsid w:val="00A54AA5"/>
    <w:rsid w:val="00A64971"/>
    <w:rsid w:val="00A85259"/>
    <w:rsid w:val="00AB40A9"/>
    <w:rsid w:val="00AD09D2"/>
    <w:rsid w:val="00AE0AD8"/>
    <w:rsid w:val="00AF5227"/>
    <w:rsid w:val="00B05BEB"/>
    <w:rsid w:val="00B150DC"/>
    <w:rsid w:val="00B96763"/>
    <w:rsid w:val="00BE1BDE"/>
    <w:rsid w:val="00C2092E"/>
    <w:rsid w:val="00C21BB8"/>
    <w:rsid w:val="00C34F0A"/>
    <w:rsid w:val="00C45383"/>
    <w:rsid w:val="00C52120"/>
    <w:rsid w:val="00C71802"/>
    <w:rsid w:val="00C76D25"/>
    <w:rsid w:val="00C86146"/>
    <w:rsid w:val="00CA4D6B"/>
    <w:rsid w:val="00D01012"/>
    <w:rsid w:val="00D21853"/>
    <w:rsid w:val="00D271AA"/>
    <w:rsid w:val="00D3525B"/>
    <w:rsid w:val="00D56179"/>
    <w:rsid w:val="00D76F4F"/>
    <w:rsid w:val="00DB6D41"/>
    <w:rsid w:val="00DB737B"/>
    <w:rsid w:val="00DC09BE"/>
    <w:rsid w:val="00E10464"/>
    <w:rsid w:val="00E401E8"/>
    <w:rsid w:val="00E723AC"/>
    <w:rsid w:val="00E965BC"/>
    <w:rsid w:val="00EC27E0"/>
    <w:rsid w:val="00EC44E9"/>
    <w:rsid w:val="00EC74AD"/>
    <w:rsid w:val="00ED7C30"/>
    <w:rsid w:val="00EE43D6"/>
    <w:rsid w:val="00EF02B5"/>
    <w:rsid w:val="00EF591F"/>
    <w:rsid w:val="00F14F86"/>
    <w:rsid w:val="00F17E1A"/>
    <w:rsid w:val="00F35B3D"/>
    <w:rsid w:val="00F65E2B"/>
    <w:rsid w:val="00FA4645"/>
    <w:rsid w:val="00FD5A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D56D70EE-1D92-444E-9E48-63F85C12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5A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F5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F522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1865"/>
    <w:pPr>
      <w:tabs>
        <w:tab w:val="center" w:pos="4536"/>
        <w:tab w:val="right" w:pos="9072"/>
      </w:tabs>
    </w:pPr>
  </w:style>
  <w:style w:type="character" w:customStyle="1" w:styleId="En-tteCar">
    <w:name w:val="En-tête Car"/>
    <w:basedOn w:val="Policepardfaut"/>
    <w:link w:val="En-tte"/>
    <w:uiPriority w:val="99"/>
    <w:rsid w:val="00A51865"/>
  </w:style>
  <w:style w:type="paragraph" w:styleId="Pieddepage">
    <w:name w:val="footer"/>
    <w:basedOn w:val="Normal"/>
    <w:link w:val="PieddepageCar"/>
    <w:uiPriority w:val="99"/>
    <w:unhideWhenUsed/>
    <w:rsid w:val="00A51865"/>
    <w:pPr>
      <w:tabs>
        <w:tab w:val="center" w:pos="4536"/>
        <w:tab w:val="right" w:pos="9072"/>
      </w:tabs>
    </w:pPr>
  </w:style>
  <w:style w:type="character" w:customStyle="1" w:styleId="PieddepageCar">
    <w:name w:val="Pied de page Car"/>
    <w:basedOn w:val="Policepardfaut"/>
    <w:link w:val="Pieddepage"/>
    <w:uiPriority w:val="99"/>
    <w:rsid w:val="00A51865"/>
  </w:style>
  <w:style w:type="paragraph" w:styleId="Textedebulles">
    <w:name w:val="Balloon Text"/>
    <w:basedOn w:val="Normal"/>
    <w:link w:val="TextedebullesCar"/>
    <w:uiPriority w:val="99"/>
    <w:semiHidden/>
    <w:unhideWhenUsed/>
    <w:rsid w:val="00A5186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1865"/>
    <w:rPr>
      <w:rFonts w:ascii="Lucida Grande" w:hAnsi="Lucida Grande" w:cs="Lucida Grande"/>
      <w:sz w:val="18"/>
      <w:szCs w:val="18"/>
    </w:rPr>
  </w:style>
  <w:style w:type="paragraph" w:styleId="Paragraphedeliste">
    <w:name w:val="List Paragraph"/>
    <w:basedOn w:val="Normal"/>
    <w:uiPriority w:val="34"/>
    <w:qFormat/>
    <w:rsid w:val="008F282F"/>
    <w:pPr>
      <w:ind w:left="720"/>
    </w:pPr>
    <w:rPr>
      <w:rFonts w:ascii="Times New Roman" w:eastAsia="Times New Roman" w:hAnsi="Times New Roman" w:cs="Times New Roman"/>
    </w:rPr>
  </w:style>
  <w:style w:type="character" w:customStyle="1" w:styleId="Titre1Car">
    <w:name w:val="Titre 1 Car"/>
    <w:basedOn w:val="Policepardfaut"/>
    <w:link w:val="Titre1"/>
    <w:uiPriority w:val="9"/>
    <w:rsid w:val="00615AB9"/>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15A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15AB9"/>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semiHidden/>
    <w:rsid w:val="00AF522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F5227"/>
    <w:rPr>
      <w:rFonts w:asciiTheme="majorHAnsi" w:eastAsiaTheme="majorEastAsia" w:hAnsiTheme="majorHAnsi" w:cstheme="majorBidi"/>
      <w:b/>
      <w:bCs/>
      <w:color w:val="4F81BD" w:themeColor="accent1"/>
    </w:rPr>
  </w:style>
  <w:style w:type="paragraph" w:styleId="Corpsdetexte">
    <w:name w:val="Body Text"/>
    <w:basedOn w:val="Normal"/>
    <w:link w:val="CorpsdetexteCar"/>
    <w:rsid w:val="00AF5227"/>
    <w:pPr>
      <w:jc w:val="both"/>
    </w:pPr>
    <w:rPr>
      <w:rFonts w:ascii="Arial" w:eastAsia="Times New Roman" w:hAnsi="Arial" w:cs="Times New Roman"/>
      <w:b/>
      <w:sz w:val="22"/>
      <w:szCs w:val="20"/>
    </w:rPr>
  </w:style>
  <w:style w:type="character" w:customStyle="1" w:styleId="CorpsdetexteCar">
    <w:name w:val="Corps de texte Car"/>
    <w:basedOn w:val="Policepardfaut"/>
    <w:link w:val="Corpsdetexte"/>
    <w:rsid w:val="00AF5227"/>
    <w:rPr>
      <w:rFonts w:ascii="Arial" w:eastAsia="Times New Roman" w:hAnsi="Arial" w:cs="Times New Roman"/>
      <w:b/>
      <w:sz w:val="22"/>
      <w:szCs w:val="20"/>
    </w:rPr>
  </w:style>
  <w:style w:type="paragraph" w:styleId="Sous-titre">
    <w:name w:val="Subtitle"/>
    <w:basedOn w:val="Normal"/>
    <w:link w:val="Sous-titreCar"/>
    <w:qFormat/>
    <w:rsid w:val="00AF5227"/>
    <w:pPr>
      <w:jc w:val="center"/>
    </w:pPr>
    <w:rPr>
      <w:rFonts w:ascii="Times New Roman" w:eastAsia="Times New Roman" w:hAnsi="Times New Roman" w:cs="Times New Roman"/>
      <w:b/>
      <w:sz w:val="20"/>
      <w:szCs w:val="20"/>
    </w:rPr>
  </w:style>
  <w:style w:type="character" w:customStyle="1" w:styleId="Sous-titreCar">
    <w:name w:val="Sous-titre Car"/>
    <w:basedOn w:val="Policepardfaut"/>
    <w:link w:val="Sous-titre"/>
    <w:rsid w:val="00AF5227"/>
    <w:rPr>
      <w:rFonts w:ascii="Times New Roman" w:eastAsia="Times New Roman" w:hAnsi="Times New Roman" w:cs="Times New Roman"/>
      <w:b/>
      <w:sz w:val="20"/>
      <w:szCs w:val="20"/>
    </w:rPr>
  </w:style>
  <w:style w:type="character" w:styleId="Lienhypertexte">
    <w:name w:val="Hyperlink"/>
    <w:rsid w:val="00AF5227"/>
    <w:rPr>
      <w:color w:val="0000FF"/>
      <w:u w:val="single"/>
    </w:rPr>
  </w:style>
  <w:style w:type="paragraph" w:styleId="Sansinterligne">
    <w:name w:val="No Spacing"/>
    <w:uiPriority w:val="1"/>
    <w:qFormat/>
    <w:rsid w:val="00EF02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6763">
      <w:bodyDiv w:val="1"/>
      <w:marLeft w:val="0"/>
      <w:marRight w:val="0"/>
      <w:marTop w:val="0"/>
      <w:marBottom w:val="0"/>
      <w:divBdr>
        <w:top w:val="none" w:sz="0" w:space="0" w:color="auto"/>
        <w:left w:val="none" w:sz="0" w:space="0" w:color="auto"/>
        <w:bottom w:val="none" w:sz="0" w:space="0" w:color="auto"/>
        <w:right w:val="none" w:sz="0" w:space="0" w:color="auto"/>
      </w:divBdr>
    </w:div>
    <w:div w:id="128590830">
      <w:bodyDiv w:val="1"/>
      <w:marLeft w:val="0"/>
      <w:marRight w:val="0"/>
      <w:marTop w:val="0"/>
      <w:marBottom w:val="0"/>
      <w:divBdr>
        <w:top w:val="none" w:sz="0" w:space="0" w:color="auto"/>
        <w:left w:val="none" w:sz="0" w:space="0" w:color="auto"/>
        <w:bottom w:val="none" w:sz="0" w:space="0" w:color="auto"/>
        <w:right w:val="none" w:sz="0" w:space="0" w:color="auto"/>
      </w:divBdr>
    </w:div>
    <w:div w:id="535696339">
      <w:bodyDiv w:val="1"/>
      <w:marLeft w:val="0"/>
      <w:marRight w:val="0"/>
      <w:marTop w:val="0"/>
      <w:marBottom w:val="0"/>
      <w:divBdr>
        <w:top w:val="none" w:sz="0" w:space="0" w:color="auto"/>
        <w:left w:val="none" w:sz="0" w:space="0" w:color="auto"/>
        <w:bottom w:val="none" w:sz="0" w:space="0" w:color="auto"/>
        <w:right w:val="none" w:sz="0" w:space="0" w:color="auto"/>
      </w:divBdr>
    </w:div>
    <w:div w:id="658772962">
      <w:bodyDiv w:val="1"/>
      <w:marLeft w:val="0"/>
      <w:marRight w:val="0"/>
      <w:marTop w:val="0"/>
      <w:marBottom w:val="0"/>
      <w:divBdr>
        <w:top w:val="none" w:sz="0" w:space="0" w:color="auto"/>
        <w:left w:val="none" w:sz="0" w:space="0" w:color="auto"/>
        <w:bottom w:val="none" w:sz="0" w:space="0" w:color="auto"/>
        <w:right w:val="none" w:sz="0" w:space="0" w:color="auto"/>
      </w:divBdr>
    </w:div>
    <w:div w:id="851576938">
      <w:bodyDiv w:val="1"/>
      <w:marLeft w:val="0"/>
      <w:marRight w:val="0"/>
      <w:marTop w:val="0"/>
      <w:marBottom w:val="0"/>
      <w:divBdr>
        <w:top w:val="none" w:sz="0" w:space="0" w:color="auto"/>
        <w:left w:val="none" w:sz="0" w:space="0" w:color="auto"/>
        <w:bottom w:val="none" w:sz="0" w:space="0" w:color="auto"/>
        <w:right w:val="none" w:sz="0" w:space="0" w:color="auto"/>
      </w:divBdr>
    </w:div>
    <w:div w:id="1790391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7300-535A-4996-AE09-E78503A0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1029</Words>
  <Characters>5661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Assistant</cp:lastModifiedBy>
  <cp:revision>3</cp:revision>
  <cp:lastPrinted>2018-01-05T09:15:00Z</cp:lastPrinted>
  <dcterms:created xsi:type="dcterms:W3CDTF">2019-05-06T12:24:00Z</dcterms:created>
  <dcterms:modified xsi:type="dcterms:W3CDTF">2019-05-06T12:27:00Z</dcterms:modified>
</cp:coreProperties>
</file>